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A" w:rsidRPr="0064726A" w:rsidRDefault="0064726A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caps/>
          <w:lang w:eastAsia="pl-PL"/>
        </w:rPr>
        <w:t>4</w:t>
      </w:r>
    </w:p>
    <w:p w:rsidR="00F877A1" w:rsidRPr="00F877A1" w:rsidRDefault="00F877A1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caps/>
          <w:lang w:eastAsia="pl-PL"/>
        </w:rPr>
        <w:t>Umowa</w:t>
      </w:r>
      <w:r w:rsidR="00FB3A6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NR GKOŚ</w:t>
      </w:r>
      <w:r w:rsidR="00965339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17</w:t>
      </w:r>
      <w:r w:rsidR="00FB3A67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Pr="00F877A1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F877A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</w:p>
    <w:p w:rsidR="00F877A1" w:rsidRPr="00F877A1" w:rsidRDefault="00F877A1" w:rsidP="00F877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F877A1" w:rsidRPr="00F877A1" w:rsidRDefault="00F877A1" w:rsidP="00F877A1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o sprawowanie opieki nad bezdomnymi zwierzętami z terenu Gmi</w:t>
      </w:r>
      <w:r w:rsidR="005270B3">
        <w:rPr>
          <w:rFonts w:ascii="Times New Roman" w:eastAsia="Times New Roman" w:hAnsi="Times New Roman" w:cs="Times New Roman"/>
          <w:b/>
          <w:bCs/>
          <w:lang w:eastAsia="pl-PL"/>
        </w:rPr>
        <w:t>ny Białogard</w:t>
      </w:r>
      <w:r w:rsidR="005270B3">
        <w:rPr>
          <w:rFonts w:ascii="Times New Roman" w:eastAsia="Times New Roman" w:hAnsi="Times New Roman" w:cs="Times New Roman"/>
          <w:b/>
          <w:bCs/>
          <w:lang w:eastAsia="pl-PL"/>
        </w:rPr>
        <w:br/>
        <w:t>zawarta w dniu…...10</w:t>
      </w: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5270B3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 r. w Białogardzie, pomiędzy: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227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Gminą Białogard, z siedzibą Białogardzie, ul. Wileńska 8, 78-200 Białogard, reprezentowaną przez Jacka Smolińskiego- Wójta Gminy Białogard przy kontrasygnaci</w:t>
      </w:r>
      <w:r w:rsidR="004D7C98">
        <w:rPr>
          <w:rFonts w:ascii="Times New Roman" w:eastAsia="Times New Roman" w:hAnsi="Times New Roman" w:cs="Times New Roman"/>
          <w:lang w:eastAsia="pl-PL"/>
        </w:rPr>
        <w:t xml:space="preserve">e Skarbnika Gminy Izabeli </w:t>
      </w:r>
      <w:proofErr w:type="spellStart"/>
      <w:r w:rsidR="004D7C98">
        <w:rPr>
          <w:rFonts w:ascii="Times New Roman" w:eastAsia="Times New Roman" w:hAnsi="Times New Roman" w:cs="Times New Roman"/>
          <w:lang w:eastAsia="pl-PL"/>
        </w:rPr>
        <w:t>Czaple</w:t>
      </w:r>
      <w:r w:rsidRPr="00F877A1">
        <w:rPr>
          <w:rFonts w:ascii="Times New Roman" w:eastAsia="Times New Roman" w:hAnsi="Times New Roman" w:cs="Times New Roman"/>
          <w:lang w:eastAsia="pl-PL"/>
        </w:rPr>
        <w:t>jewskiej</w:t>
      </w:r>
      <w:proofErr w:type="spellEnd"/>
      <w:r w:rsidRPr="00F877A1">
        <w:rPr>
          <w:rFonts w:ascii="Times New Roman" w:eastAsia="Times New Roman" w:hAnsi="Times New Roman" w:cs="Times New Roman"/>
          <w:lang w:eastAsia="pl-PL"/>
        </w:rPr>
        <w:t xml:space="preserve">, zwana w dalszej  części umowy „Zamawiającym” a ……………………………………………………………………………………………..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227"/>
        <w:rPr>
          <w:rFonts w:ascii="Times New Roman" w:eastAsia="Times New Roman" w:hAnsi="Times New Roman" w:cs="Times New Roman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Zwanym dalej „Wykonawcą”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877A1">
        <w:rPr>
          <w:rFonts w:ascii="Times New Roman" w:eastAsia="Times New Roman" w:hAnsi="Times New Roman" w:cs="Times New Roman"/>
          <w:lang w:eastAsia="pl-PL"/>
        </w:rPr>
        <w:t>1. W celu sprawowania opieki nad bezdomnymi  zwierzętami pochodzącymi z terenu Gminy Białogard Zamawiający zleca, a Wykonawca zobowiązuje się do: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wyłapywania bezdomnych zwierząt z terenu Gminy Białogard przy użyciu urządzeń i środków, które nie stwarzają zagrożenia dla życia i zdrowia zwierząt oraz nie powodują ich cierpienia. Zamawiający zastrzega, iż w przypadku ewentualnego użycia środków farmakologicznych wymagany jest nadzór lekarza weterynarii;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transportowania zwierząt do schroniska środkami transportu Wykonawcy w sposób humanitarny, niepowodujący cierpień zwierząt - zgodnie z obowiązującymi w tym zakresie przepisami prawa;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miejsca w schronisku dla zwierząt, charakteryzującego się odpowiednimi warunkami, w tym zabezpieczeniem przed negatywnym wpływem czynników atmosferycznych, w szczególności deszczu, śniegu, słońca, wiatru, odpowiednim oświetleniem oraz zapewniającego oddzielenie zwierząt agresywnych i zwierząt nie przejawiających takie cechy;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żywienia wyłapanych bezdomnych zwierząt w sposób polegający na dostarczaniu im codziennej porcji żywności przeznaczonej dla zwierząt, odpowiadającej zapotrzebowaniu żywieniowemu dla danego zwierzęcia - zgodnie z obowiązującymi w tym zakresie zasadami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opieki weterynaryjnej nad wyłapywanymi zwierzętami, w tym w szczególności,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a)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przeprowadzania kwarantanny zwierząt przez okres odpowiedni do ustalonego stanu ich zdrowia (o okresie kwarantanny decyduje lekarz weterynarii),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b)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podawania środków farmaceutycznych w celu usunięcia pasożytów wewnętrznych  i zewnętrznych,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c)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podawania środków farmaceutycznych w postaci szczepionek zgodnie ze wskazaniami lekarza weterynarii dla danego zwierzęcia,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d)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poddawania zwierząt zabiegom kastracji i sterylizacji,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e)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zapewnienia zwierzętom opieki lekarza weterynarii w sposób polegający na podejmowaniu w każdym czasie wszelkich niezbędnych czynności w celu zabezpieczenia zwierzęcia przed zagrożeniem jego życia lub zdrowia, stosowanie leczenia  w celu powrotu do zdrowia i sprawności,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6)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usypiania ślepych miotów zwierząt doprowadzonych do schroniska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7)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utylizacji zwłok zwierząt, których śmierć nastąpiła po przyjęciu do schroniska,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8)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trwałego oznakowania elektronicznego za pomocą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mikroczipu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przyjętych z terenu Gminy Białogard bezdomnych psów, w celu umożliwienia ich jednoznacznej identyfikacji,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lastRenderedPageBreak/>
        <w:t>9)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prowadzenia ewidencji wyłapanych na terenie Gminy Białogard bezdomnych zwierząt, zawierającej następujące informacje: rasa, maść, numer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czipu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data przyjęcia, historia pobytu, informacje dotyczące prowadzonych szczepień i zabiegów weterynaryjnych, data opuszczenia schroniska z podaniem przyczyny, w przypadku śmierci zwierzęcia podanie daty i przyczyny;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10)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poszukiwania osób chętnych do adopcji - zaopiekowania się bezdomnymi zwierzętami w sposób polegający na zabraniu tych zwierząt przez osoby chętne do swojego miejsca pobytu, zdolnych zapewnić im należyte warunki bytowe;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przekazania osobom, o których mowa w lit. j informacji o zwierzęciu, instruowania o zasadach opieki nad danym zwierzęciem, o jego potrzebach, nawykach i zwyczajach,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zawierania na piśmie pod rygorem nieważności umów cywilnoprawnych na podstawie, których osoby, o których mowa w lit. j oraz k będą przejmowały opiekę nad bezdomnymi zwierzętami, przechowywania tych umów przez okres 2 lat, prowadzenia ich ewidencji oraz przekazywania/okazywania umów i ich ewidencji na każde żądanie osób upoważnionych przez Zamawiającego,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wydania zwierząt właścicielom, po udokumentowaniu, że są ich właścicielami i po opłaceniu przez nich zryczałtowanych kosztów wyłapania i przechowywania zwierząt. Dokumentami, potwierdzającymi prawo do zwierzęcia mogą być w szczególności: dowód trwałego elektronicznego oznakowania zwierzęcia, pokwitowanie opłaty od posiadania psa, książeczka zdrowia psa;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przekazywania Zamawiającemu do końca miesiąca stycznia roku następnego informacji za rok poprzedni zawierających: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a)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zwierząt wyłapanych z terenu Gminy Białogard w okresie roku poprzedniego,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b)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liczbę zwierząt(z numerami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wyłapanych z terenu Gminy Białogard przebywających w schronisku, według stanu na koniec roku poprzedniego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c)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zwierząt oddanych do adopcji w roku poprzedzającym,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d)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liczbę zwierząt poddanych eutanazji bądź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padłych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e)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zestawienie ilości sterylizacji lub kastracji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 wystąpienia zdarzeń o których mowa w 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 lit. i w informacji należy zamieścić zapisy: brak adopcji, brak eutanazji, brak padnięć.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psa, który pogryzł człowieka Wykonawca, pozostaje zobowiązany do jego wyłapania lub odbioru i dostarczenie do lekarza weterynarii - celem poddania obserwacji w możliwie najkrótszym czasie, nie dłuższym jednak niż w ciągu 12 godzin od chwili zgłoszenia. W pozostałych przypadkach Wykonawca zobowiązany jest do wyłapania zwierząt w ciągu 24 godzin od chwili zgłoszenia przekazanego telefonicznie.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będzie realizował umowę zgodnie z obowiązującymi przepisami i aktualną wiedzą,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zobowiązuje się do niezwłocznego informowania Zamawiającego o istotnych zmianach warunków prowadzenia działalności mających wpływ na wykonywanie obowiązków określonych umową.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ponosi pełną odpowiedzialność za przekazane do Schroniska zwierzęta.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sobie, prawo nie dokona zapłaty za wyłapanie i przywiezienie zwierzęcia do schroniska bez uprzedniego zgłoszenia dokonanego przez pracownika Urzędu Gminy Białogard lub bez jego wiedzy i zgody.</w:t>
      </w:r>
    </w:p>
    <w:p w:rsid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Upoważnionymi przedstawicielami Zamawiającego do przekazywania Wykonawcy zgłoszeń o potrzebie wyłapania, odbioru i przewiezienia do Schroniska są: pracownik GKOŚ Urzędu Gminy Białogard lub inne osoby wyznaczone przez Wójta Gminy Białogard.</w:t>
      </w:r>
    </w:p>
    <w:p w:rsidR="00F242AB" w:rsidRPr="0011500C" w:rsidRDefault="00F242AB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500C">
        <w:rPr>
          <w:rFonts w:ascii="Times New Roman" w:eastAsia="Times New Roman" w:hAnsi="Times New Roman" w:cs="Times New Roman"/>
          <w:u w:color="000000"/>
          <w:lang w:eastAsia="pl-PL"/>
        </w:rPr>
        <w:lastRenderedPageBreak/>
        <w:t>4. Usługa będzie świadczona całodobowo, 7 dni w tygodniu po telefonicznym zgłoszeniu przez uprawnione osoby, a podmiot musi zapewnić 24 godzinn</w:t>
      </w:r>
      <w:r w:rsidR="001C2868" w:rsidRPr="0011500C">
        <w:rPr>
          <w:rFonts w:ascii="Times New Roman" w:eastAsia="Times New Roman" w:hAnsi="Times New Roman" w:cs="Times New Roman"/>
          <w:u w:color="000000"/>
          <w:lang w:eastAsia="pl-PL"/>
        </w:rPr>
        <w:t>ą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, również w dni świąteczne opiekę weterynaryjną. 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Poza zobowiązaniami o którym mowa w § 1 Zamawiający zobowiązany jest do: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dostarczania informacji niezbędnych do realizacji postanowień umowy,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prowadzić dokumentację psów umożliwiając identyfikację zwierzęcia(dokumentacja zdjęciowa, nr 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mikroczip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przez cały okres pobytu psa w schronisku.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koordynacji akcji wyłapywania zwierząt na terenie Gminy Białogard,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natychmiastowego informowania Wykonawcy w przypadku wystąpienia na terenie Gminy Białogard objawów zwalczanej z urzędu choroby zakaźnej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umożliwienia przeprowadzenia przez Zamawiającego kontroli i warunków przebywania  w schronisku pochodzących z terenu Gminy Białogard bezdomnych zwierząt,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6)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współpracy w czasie kontroli, o której mowa w lit d oraz do wyznaczenia posiadającej wiedzę i kompetencję osoby udzielającej wyjaśnień kontrolującym,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7)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niezwłocznego powiadamiania Zamawiającego, bądź osób przez niego upoważnionych  o konieczności podjęcia określonych przepisami prawa działań w zakresie przeciwdziałania epidemii, pandemii i chorób zakaźnym roznoszonym przez zwierzęta,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sobie, że zwierzęta wyłapane z terenu Gminy Białogard mogą być bezpłatnie zabierane ze schroniska dla zwierząt do adopcji przez osoby chętne.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Schronisko zobowiązane jest do przedstawienia miesięcznych sprawozdań dotyczących przekazanych zwierząt w zakresie: do czynnej adopcji psów oraz przekazywania ich nowym właścicielom, dokonywanych eutanazji zwierząt wyłapanych z terenu Gminy Białogard.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Umowa zostaje zawarta na okres od </w:t>
      </w:r>
      <w:r w:rsidR="00527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..........października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</w:t>
      </w:r>
      <w:r w:rsidR="00527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21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do </w:t>
      </w:r>
      <w:r w:rsidR="00925C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31 grudnia 2021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r. 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tytułu wykonywania czynności będących przedmiotem niniejszej umowy, o których mowa w §1 ust. 1Wykonawca otrzyma wynagrodzenie: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przyjazd, wyłapanie i transport jednego bezdomnego zwierzęcia do schroniska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113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…………zł (słownie……………..) brutto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="00527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opłata za każdy dzień pobytu psa w schronisku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…………zł (słownie……………..) brutto 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Wynagrodzenie o którym mowa w ust. 1 należne jest wykonawcy wyłącznie w przypadku odłowu psów co do których nie dokonano identyfikacji właściciela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Wynagrodzenie, o którym mowa w § 5 ust. 1 i 2  płatne będzie, na podstawie prawidłowo wystawionych faktur lub rachunków przez Wykonawcę wraz z zestawieniami, o których mowa w § 6 ust.5.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Strony ustalają termin płatności faktur, o których mowa w ust. 1, na 14 dni od dnia ich odbioru przez Zamawiającego.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Zapłata wynagrodzenia następuje po uprzednim sprawdzeniu faktury i rachunku przez Zamawiającego pod względem merytorycznym i rachunkowym.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Faktura lub rachunek nie spełniający wymagań merytorycznych lub rachunkowych, podlega zwrotowi bez obowiązku dokonania płatności.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5. 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zobowiązany jest, dołączyć do faktury lub rachunku następujące zestawienia: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lastRenderedPageBreak/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ilości psów odłowionych i przewiezionych do schroniska z podaniem dat i miejsc ich odłowienia oraz oznakowaniem psa zgodnie z zastosowanym rodzajem identyfikacji (</w:t>
      </w:r>
      <w:proofErr w:type="spellStart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</w:t>
      </w:r>
      <w:proofErr w:type="spellEnd"/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rozliczenie miesięczne pobytu psów w schronisku,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informacji, nt. ilości odłowionych psów, co do których zidentyfikowano właściciela.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nie ponosi odpowiedzialności za szkody wyrządzone przez Wykonawcę w czasie realizacji umowy.</w:t>
      </w:r>
    </w:p>
    <w:p w:rsidR="00F877A1" w:rsidRPr="0011500C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500C">
        <w:rPr>
          <w:rFonts w:ascii="Times New Roman" w:eastAsia="Times New Roman" w:hAnsi="Times New Roman" w:cs="Times New Roman"/>
          <w:lang w:eastAsia="pl-PL"/>
        </w:rPr>
        <w:t>2. 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Wykonawca zobowiązuje się do zawarcia w okresie obowiązywania niniejszej umowy-umowy ubezpieczenia od odpowiedzialności cywilnej za szkody wyrządzone Zamawiającemu, bądź osobom trzecim w czasie i w związku z wykonywaniem zobowiązań przyjętych na podstawie niniejszej umowy, na kwotę nie niższą niż </w:t>
      </w:r>
      <w:r w:rsidR="0011500C">
        <w:rPr>
          <w:rFonts w:ascii="Times New Roman" w:eastAsia="Times New Roman" w:hAnsi="Times New Roman" w:cs="Times New Roman"/>
          <w:u w:color="000000"/>
          <w:lang w:eastAsia="pl-PL"/>
        </w:rPr>
        <w:t>50000, 00zł</w:t>
      </w:r>
      <w:r w:rsidRPr="0011500C">
        <w:rPr>
          <w:rFonts w:ascii="Times New Roman" w:eastAsia="Times New Roman" w:hAnsi="Times New Roman" w:cs="Times New Roman"/>
          <w:u w:color="000000"/>
          <w:lang w:eastAsia="pl-PL"/>
        </w:rPr>
        <w:t xml:space="preserve">  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Wykonawca zobowiązany zostaje do zapłaty na rzecz Zamawiającemu kar umownych w następujących przypadkach: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1)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odmowę wyłapania bezdomnego zwierzęcia – w wysokości 100% jednostkowego wynagrodzenia umownego brutto określonego w § 5 ust. 1 lit. a</w:t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; </w:t>
      </w: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2)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 rozwiązanie umowy z winy </w:t>
      </w:r>
      <w:r w:rsidR="00E03E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ykonawcy – w wysokości 20 % wynagrodzenie umownego brutto określonego w § 5 ust. 2;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Naliczone kary umowne Zamawiający ma prawo potrącić z wynagrodzenia należnego Wykonawcy, a Wykonawca wyraża na to zgodę;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zastrzega sobie prawo dochodzenia odszkodowania uzupełniającego, przewyższającego wysokość zastrzeżonych kar odszkodowania na zasadach ogólnych przewidzianych w Kodeksie cywilnym z powodu ewentualnych szkód powstałych w związku z niewykonaniem lub nienależytym wykonaniem zobowiązań umownych z innych przyczyn 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F877A1">
        <w:rPr>
          <w:rFonts w:ascii="Times New Roman" w:eastAsia="Times New Roman" w:hAnsi="Times New Roman" w:cs="Times New Roman"/>
          <w:lang w:eastAsia="pl-PL"/>
        </w:rPr>
        <w:t>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rozwiązać umowę z zachowaniem jednomiesięcznego okresu wypowiedzenia ze skutkiem na koniec miesiąca.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2. 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odstąpić od umowy, w razie wystąpienia istotnej zmiany okoliczności powodującej, że wykonanie umowy nie leży w interesie publicznym, czego nie można było przewidzieć w chwili zawarcia umowy. Zamawiający może odstąpić od umowy w terminie 30 dni od powzięcia wiadomości o tych okolicznościach.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3. 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przypadku, którym mowa w ustępie poprzedzającym Wykonawca może żądać wyłącznie wynagrodzenia należnego z tytułu wykonania części umowy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lang w:eastAsia="pl-PL"/>
        </w:rPr>
        <w:t>4. 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Zamawiający może rozwiązać umowę w trybie natychmiastowym, w przypadkach rażącego naruszenia przez Wykonawcę obowiązków wynikających z postanowień zawartych w niniejszej umowie.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sprawach nieuregulowanych niniejszą umową zastosowanie znajdują przepisy Kodeksu cywilnego, ustawy o ochronie zdrowia zwierząt oraz inne przepisy właściwe dla przedmiotu sprawy.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F877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została sporządzona w czterech jednobrzmiących egzemplarzach, w tym trzy egzemplarze dla Zamawiającego, jeden egzemplarz dla Wykonawcy.</w:t>
      </w: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77A1" w:rsidRPr="00F877A1" w:rsidRDefault="00F877A1" w:rsidP="00F877A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77A1" w:rsidRPr="00F877A1" w:rsidRDefault="00F877A1" w:rsidP="00F877A1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Zamawiający</w:t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77A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Wykonawca</w:t>
      </w:r>
    </w:p>
    <w:p w:rsidR="00B52D21" w:rsidRDefault="00B52D21" w:rsidP="00F877A1"/>
    <w:sectPr w:rsidR="00B52D21" w:rsidSect="00F232B8">
      <w:footerReference w:type="default" r:id="rId7"/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55" w:rsidRDefault="008C2C55" w:rsidP="005370DF">
      <w:pPr>
        <w:spacing w:after="0" w:line="240" w:lineRule="auto"/>
      </w:pPr>
      <w:r>
        <w:separator/>
      </w:r>
    </w:p>
  </w:endnote>
  <w:endnote w:type="continuationSeparator" w:id="0">
    <w:p w:rsidR="008C2C55" w:rsidRDefault="008C2C55" w:rsidP="005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30283"/>
      <w:docPartObj>
        <w:docPartGallery w:val="Page Numbers (Bottom of Page)"/>
        <w:docPartUnique/>
      </w:docPartObj>
    </w:sdtPr>
    <w:sdtContent>
      <w:p w:rsidR="005370DF" w:rsidRDefault="001D787E">
        <w:pPr>
          <w:pStyle w:val="Stopka"/>
          <w:jc w:val="center"/>
        </w:pPr>
        <w:fldSimple w:instr=" PAGE   \* MERGEFORMAT ">
          <w:r w:rsidR="002D7465">
            <w:rPr>
              <w:noProof/>
            </w:rPr>
            <w:t>4</w:t>
          </w:r>
        </w:fldSimple>
      </w:p>
    </w:sdtContent>
  </w:sdt>
  <w:p w:rsidR="005370DF" w:rsidRDefault="0053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55" w:rsidRDefault="008C2C55" w:rsidP="005370DF">
      <w:pPr>
        <w:spacing w:after="0" w:line="240" w:lineRule="auto"/>
      </w:pPr>
      <w:r>
        <w:separator/>
      </w:r>
    </w:p>
  </w:footnote>
  <w:footnote w:type="continuationSeparator" w:id="0">
    <w:p w:rsidR="008C2C55" w:rsidRDefault="008C2C55" w:rsidP="0053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77A1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748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500C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4B02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1CE1"/>
    <w:rsid w:val="001C2506"/>
    <w:rsid w:val="001C2868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D787E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465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875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539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95A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97D6F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C98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57DF"/>
    <w:rsid w:val="00505AA5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0B3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0DF"/>
    <w:rsid w:val="0053746B"/>
    <w:rsid w:val="0053792B"/>
    <w:rsid w:val="00537A8B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5F7BE0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265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264"/>
    <w:rsid w:val="0064658E"/>
    <w:rsid w:val="00646632"/>
    <w:rsid w:val="00646A1F"/>
    <w:rsid w:val="00646A48"/>
    <w:rsid w:val="00646D95"/>
    <w:rsid w:val="006471E2"/>
    <w:rsid w:val="0064726A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BAD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B7CE6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4D7"/>
    <w:rsid w:val="006D65A1"/>
    <w:rsid w:val="006D677C"/>
    <w:rsid w:val="006D689C"/>
    <w:rsid w:val="006D6F3A"/>
    <w:rsid w:val="006D79C8"/>
    <w:rsid w:val="006D7BE3"/>
    <w:rsid w:val="006D7C53"/>
    <w:rsid w:val="006D7DA4"/>
    <w:rsid w:val="006E03E5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0B31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2BC3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AE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2C55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5CA6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2B1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339"/>
    <w:rsid w:val="00965B6D"/>
    <w:rsid w:val="0096669B"/>
    <w:rsid w:val="00966DB5"/>
    <w:rsid w:val="009672DA"/>
    <w:rsid w:val="0096752B"/>
    <w:rsid w:val="00967987"/>
    <w:rsid w:val="00970283"/>
    <w:rsid w:val="009704B3"/>
    <w:rsid w:val="009708D1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2196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0C52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AB4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3E6F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0D10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2AB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877A1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3A67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DF"/>
  </w:style>
  <w:style w:type="paragraph" w:styleId="Stopka">
    <w:name w:val="footer"/>
    <w:basedOn w:val="Normalny"/>
    <w:link w:val="StopkaZnak"/>
    <w:uiPriority w:val="99"/>
    <w:unhideWhenUsed/>
    <w:rsid w:val="0053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748B-EF39-41B6-A160-EBE37098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11</cp:revision>
  <cp:lastPrinted>2021-09-24T09:35:00Z</cp:lastPrinted>
  <dcterms:created xsi:type="dcterms:W3CDTF">2019-07-04T12:13:00Z</dcterms:created>
  <dcterms:modified xsi:type="dcterms:W3CDTF">2021-09-24T09:36:00Z</dcterms:modified>
</cp:coreProperties>
</file>