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81" w:rsidRPr="005D586D" w:rsidRDefault="00CA0B81" w:rsidP="00CA0B81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CA00A0" w:rsidRPr="005D586D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5D586D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:rsidR="00E9725F" w:rsidRPr="005D586D" w:rsidRDefault="00E9725F" w:rsidP="00CA0B8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0A6A67" w:rsidRPr="005D586D" w:rsidRDefault="00CA0B81" w:rsidP="001F5BAA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="00B649A9" w:rsidRPr="00FD07F2">
        <w:rPr>
          <w:rFonts w:ascii="Arial" w:hAnsi="Arial" w:cs="Arial"/>
          <w:bCs/>
          <w:sz w:val="20"/>
          <w:szCs w:val="20"/>
        </w:rPr>
        <w:t xml:space="preserve"> </w:t>
      </w:r>
      <w:r w:rsidR="000A6A67" w:rsidRPr="005D586D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A0B81" w:rsidRPr="005D586D" w:rsidRDefault="00BD001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</w:t>
      </w:r>
      <w:r w:rsidR="00CA0B8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...........................................................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.............................</w:t>
      </w:r>
      <w:r w:rsidR="00CA0B8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</w:t>
      </w:r>
    </w:p>
    <w:p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A0B81" w:rsidRPr="005D586D" w:rsidRDefault="00CA0B81" w:rsidP="00BD001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</w:t>
      </w:r>
      <w:r w:rsidR="00BD001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</w:t>
      </w:r>
      <w:r w:rsidR="00BD001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</w:t>
      </w:r>
    </w:p>
    <w:p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E9725F" w:rsidRPr="00FE5BBE" w:rsidRDefault="00E9725F" w:rsidP="00FE5BB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A0B81" w:rsidRPr="005D586D" w:rsidRDefault="00CA0B81" w:rsidP="00CA0B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WYKAZ NARZ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Ę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DZI, WYPOSA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Ż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ENIA ZAKŁADU I URZ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Ą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DZE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 xml:space="preserve">Ń 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TECHNICZNYCH</w:t>
      </w:r>
    </w:p>
    <w:p w:rsidR="00CA0B81" w:rsidRPr="005D586D" w:rsidRDefault="00CA0B81" w:rsidP="0088637F">
      <w:pPr>
        <w:widowControl w:val="0"/>
        <w:suppressAutoHyphens/>
        <w:overflowPunct w:val="0"/>
        <w:autoSpaceDE w:val="0"/>
        <w:spacing w:after="0"/>
        <w:ind w:right="-288"/>
        <w:jc w:val="center"/>
        <w:textAlignment w:val="baseline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DOST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Ę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PNYCH W CELU REALIZACJI ZAMÓWIENIA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4"/>
        <w:gridCol w:w="3946"/>
        <w:gridCol w:w="1843"/>
        <w:gridCol w:w="3555"/>
      </w:tblGrid>
      <w:tr w:rsidR="00CA0B81" w:rsidRPr="005D586D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Opis (rodzaj)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Informacja o podstawie do dysponowania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zasobami** </w:t>
            </w:r>
          </w:p>
        </w:tc>
      </w:tr>
      <w:tr w:rsidR="00CA0B81" w:rsidRPr="005D586D" w:rsidTr="000A4DEB">
        <w:trPr>
          <w:trHeight w:val="796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>dysponuje co najmniej dwoma (2) pojazdami przystosowanymi do odbierania zmieszanych odpadów komunalnych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  <w:tr w:rsidR="00CA0B81" w:rsidRPr="005D586D" w:rsidTr="000A4DEB">
        <w:trPr>
          <w:trHeight w:val="83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>dysponuje co najmniej dwoma (2) pojazdami przystosowanymi do odbierania selektywnie zebranych odpadów komunalnych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  <w:tr w:rsidR="00CA0B81" w:rsidRPr="005D586D" w:rsidTr="000A4DEB">
        <w:trPr>
          <w:trHeight w:val="83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 xml:space="preserve">dysponuje co najmniej jednym (1) pojazdem do odbierania odpadów bez funkcji </w:t>
            </w:r>
            <w:proofErr w:type="spellStart"/>
            <w:r w:rsidRPr="005D586D">
              <w:rPr>
                <w:rFonts w:ascii="Arial" w:hAnsi="Arial" w:cs="Arial"/>
                <w:sz w:val="20"/>
                <w:szCs w:val="20"/>
              </w:rPr>
              <w:t>kompaktującej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</w:tbl>
    <w:p w:rsidR="00CA0B81" w:rsidRPr="005D586D" w:rsidRDefault="00CA0B81" w:rsidP="00CA0B81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0B81" w:rsidRPr="005D586D" w:rsidRDefault="00CA0B81" w:rsidP="00CA0B81">
      <w:pPr>
        <w:widowControl w:val="0"/>
        <w:tabs>
          <w:tab w:val="left" w:pos="4565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86D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5D586D">
        <w:rPr>
          <w:rFonts w:ascii="Arial" w:eastAsia="Times New Roman" w:hAnsi="Arial" w:cs="Arial"/>
          <w:sz w:val="20"/>
          <w:szCs w:val="20"/>
          <w:lang w:eastAsia="pl-PL"/>
        </w:rPr>
        <w:t xml:space="preserve"> należy wpisać ilość,</w:t>
      </w:r>
    </w:p>
    <w:p w:rsidR="00CA0B81" w:rsidRPr="005D586D" w:rsidRDefault="00CA0B81" w:rsidP="00CA0B81">
      <w:pPr>
        <w:widowControl w:val="0"/>
        <w:tabs>
          <w:tab w:val="left" w:pos="4565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86D">
        <w:rPr>
          <w:rFonts w:ascii="Arial" w:eastAsia="Times New Roman" w:hAnsi="Arial" w:cs="Arial"/>
          <w:b/>
          <w:sz w:val="20"/>
          <w:szCs w:val="20"/>
          <w:lang w:eastAsia="pl-PL"/>
        </w:rPr>
        <w:t>**</w:t>
      </w:r>
      <w:r w:rsidRPr="005D586D">
        <w:rPr>
          <w:rFonts w:ascii="Arial" w:eastAsia="Times New Roman" w:hAnsi="Arial" w:cs="Arial"/>
          <w:sz w:val="20"/>
          <w:szCs w:val="20"/>
          <w:lang w:eastAsia="pl-PL"/>
        </w:rPr>
        <w:t>należy wpisać „zasoby własne Wykonawcy” lub „zasób udostępniony przez inny podmiot” w przypadku udostępnienia potencjału technicznego przez inny podmiot Wykonawca jest zobowiązany załączyć pisemne zobowiązanie tego podmiotu do udostępnienia sprzętu.</w:t>
      </w:r>
    </w:p>
    <w:p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A0B81" w:rsidRPr="005D586D" w:rsidRDefault="00CA0B81" w:rsidP="00CA0B81">
      <w:pPr>
        <w:widowControl w:val="0"/>
        <w:autoSpaceDE w:val="0"/>
        <w:autoSpaceDN w:val="0"/>
        <w:adjustRightInd w:val="0"/>
        <w:ind w:right="25"/>
        <w:jc w:val="both"/>
        <w:rPr>
          <w:rFonts w:ascii="Arial" w:hAnsi="Arial" w:cs="Arial"/>
          <w:sz w:val="20"/>
          <w:szCs w:val="20"/>
        </w:rPr>
      </w:pPr>
      <w:r w:rsidRPr="005D586D">
        <w:rPr>
          <w:rFonts w:ascii="Arial" w:hAnsi="Arial" w:cs="Arial"/>
          <w:sz w:val="20"/>
          <w:szCs w:val="20"/>
        </w:rPr>
        <w:t xml:space="preserve">Dysponuję bazą magazynowo – transportową </w:t>
      </w:r>
      <w:r w:rsidRPr="005D586D">
        <w:rPr>
          <w:rFonts w:ascii="Arial" w:hAnsi="Arial" w:cs="Arial"/>
          <w:b/>
          <w:color w:val="000000"/>
          <w:sz w:val="20"/>
          <w:szCs w:val="20"/>
        </w:rPr>
        <w:t xml:space="preserve"> potwierdzającą spełnianie warunku określonego </w:t>
      </w:r>
      <w:r w:rsidRPr="005D586D">
        <w:rPr>
          <w:rFonts w:ascii="Arial" w:hAnsi="Arial" w:cs="Arial"/>
          <w:b/>
          <w:sz w:val="20"/>
          <w:szCs w:val="20"/>
        </w:rPr>
        <w:t xml:space="preserve">w </w:t>
      </w:r>
      <w:r w:rsidR="00FE2A79" w:rsidRPr="005D586D">
        <w:rPr>
          <w:rFonts w:ascii="Arial" w:hAnsi="Arial" w:cs="Arial"/>
          <w:b/>
          <w:sz w:val="20"/>
          <w:szCs w:val="20"/>
        </w:rPr>
        <w:t>Dziale VIII</w:t>
      </w:r>
      <w:r w:rsidRPr="005D586D">
        <w:rPr>
          <w:rFonts w:ascii="Arial" w:hAnsi="Arial" w:cs="Arial"/>
          <w:b/>
          <w:sz w:val="20"/>
          <w:szCs w:val="20"/>
        </w:rPr>
        <w:t xml:space="preserve"> ust.1, </w:t>
      </w:r>
      <w:proofErr w:type="spellStart"/>
      <w:r w:rsidRPr="005D586D">
        <w:rPr>
          <w:rFonts w:ascii="Arial" w:hAnsi="Arial" w:cs="Arial"/>
          <w:b/>
          <w:sz w:val="20"/>
          <w:szCs w:val="20"/>
        </w:rPr>
        <w:t>pkt</w:t>
      </w:r>
      <w:proofErr w:type="spellEnd"/>
      <w:r w:rsidRPr="005D586D">
        <w:rPr>
          <w:rFonts w:ascii="Arial" w:hAnsi="Arial" w:cs="Arial"/>
          <w:b/>
          <w:sz w:val="20"/>
          <w:szCs w:val="20"/>
        </w:rPr>
        <w:t xml:space="preserve"> </w:t>
      </w:r>
      <w:r w:rsidR="00FE2A79" w:rsidRPr="005D586D">
        <w:rPr>
          <w:rFonts w:ascii="Arial" w:hAnsi="Arial" w:cs="Arial"/>
          <w:b/>
          <w:sz w:val="20"/>
          <w:szCs w:val="20"/>
        </w:rPr>
        <w:t>9</w:t>
      </w:r>
      <w:r w:rsidRPr="005D586D">
        <w:rPr>
          <w:rFonts w:ascii="Arial" w:hAnsi="Arial" w:cs="Arial"/>
          <w:b/>
          <w:sz w:val="20"/>
          <w:szCs w:val="20"/>
        </w:rPr>
        <w:t>) SWZ</w:t>
      </w:r>
      <w:r w:rsidRPr="005D586D">
        <w:rPr>
          <w:rFonts w:ascii="Arial" w:hAnsi="Arial" w:cs="Arial"/>
          <w:sz w:val="20"/>
          <w:szCs w:val="20"/>
        </w:rPr>
        <w:t>, która znajduje się w miejscowości</w:t>
      </w:r>
    </w:p>
    <w:p w:rsidR="00CA0B81" w:rsidRPr="005D586D" w:rsidRDefault="00CA0B81" w:rsidP="00CA0B81">
      <w:pPr>
        <w:widowControl w:val="0"/>
        <w:autoSpaceDE w:val="0"/>
        <w:autoSpaceDN w:val="0"/>
        <w:adjustRightInd w:val="0"/>
        <w:ind w:right="25"/>
        <w:jc w:val="both"/>
        <w:rPr>
          <w:rFonts w:ascii="Arial" w:hAnsi="Arial" w:cs="Arial"/>
          <w:sz w:val="20"/>
          <w:szCs w:val="20"/>
        </w:rPr>
      </w:pPr>
      <w:r w:rsidRPr="005D586D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CA0B81" w:rsidRPr="005D586D" w:rsidRDefault="00CA0B81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5D586D">
        <w:rPr>
          <w:rFonts w:ascii="Arial" w:hAnsi="Arial" w:cs="Arial"/>
          <w:sz w:val="20"/>
        </w:rPr>
        <w:t>Podstawa dysponowania bazy magazynowo transportowej:</w:t>
      </w:r>
    </w:p>
    <w:p w:rsidR="00CA0B81" w:rsidRPr="005D586D" w:rsidRDefault="00CA0B81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5D586D">
        <w:rPr>
          <w:rFonts w:ascii="Arial" w:hAnsi="Arial" w:cs="Arial"/>
          <w:sz w:val="20"/>
        </w:rPr>
        <w:t>…………………………………………………………………………………….</w:t>
      </w:r>
    </w:p>
    <w:p w:rsidR="00C44E26" w:rsidRPr="005D586D" w:rsidRDefault="00C44E26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:rsidR="00C44E26" w:rsidRPr="005D586D" w:rsidRDefault="00C44E26" w:rsidP="00C44E26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5D586D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:rsidR="00C44E26" w:rsidRPr="005D586D" w:rsidRDefault="00C44E26" w:rsidP="00C44E2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5D586D">
        <w:rPr>
          <w:rFonts w:ascii="Arial" w:hAnsi="Arial" w:cs="Arial"/>
          <w:bCs/>
          <w:iCs/>
          <w:sz w:val="20"/>
          <w:szCs w:val="20"/>
        </w:rPr>
        <w:t>Miejscowość, data</w:t>
      </w:r>
    </w:p>
    <w:p w:rsidR="00C44E26" w:rsidRPr="005D586D" w:rsidRDefault="00C44E26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sectPr w:rsidR="00C44E26" w:rsidRPr="005D586D" w:rsidSect="00E022A0">
      <w:headerReference w:type="default" r:id="rId7"/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85B" w:rsidRDefault="00B1785B" w:rsidP="00C44E26">
      <w:pPr>
        <w:spacing w:after="0" w:line="240" w:lineRule="auto"/>
      </w:pPr>
      <w:r>
        <w:separator/>
      </w:r>
    </w:p>
  </w:endnote>
  <w:endnote w:type="continuationSeparator" w:id="0">
    <w:p w:rsidR="00B1785B" w:rsidRDefault="00B1785B" w:rsidP="00C4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85B" w:rsidRDefault="00B1785B" w:rsidP="00C44E26">
      <w:pPr>
        <w:spacing w:after="0" w:line="240" w:lineRule="auto"/>
      </w:pPr>
      <w:r>
        <w:separator/>
      </w:r>
    </w:p>
  </w:footnote>
  <w:footnote w:type="continuationSeparator" w:id="0">
    <w:p w:rsidR="00B1785B" w:rsidRDefault="00B1785B" w:rsidP="00C4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26" w:rsidRPr="00C44E26" w:rsidRDefault="001F5BAA" w:rsidP="000A4DEB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0A4DEB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="00C44E26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3D4806">
      <w:rPr>
        <w:rFonts w:ascii="Arial" w:hAnsi="Arial" w:cs="Arial"/>
        <w:color w:val="2D2D2D"/>
        <w:sz w:val="16"/>
        <w:szCs w:val="16"/>
        <w:shd w:val="clear" w:color="auto" w:fill="FFFFFF"/>
      </w:rPr>
      <w:t>.20</w:t>
    </w:r>
    <w:r w:rsidR="00B20A00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="00C44E26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bookmarkEnd w:id="0"/>
    <w:r w:rsidR="0018576A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333D"/>
    <w:multiLevelType w:val="hybridMultilevel"/>
    <w:tmpl w:val="B86C750E"/>
    <w:lvl w:ilvl="0" w:tplc="8D0A26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B81"/>
    <w:rsid w:val="000A4DEB"/>
    <w:rsid w:val="000A6A67"/>
    <w:rsid w:val="000C77E8"/>
    <w:rsid w:val="00127121"/>
    <w:rsid w:val="00175C12"/>
    <w:rsid w:val="0018576A"/>
    <w:rsid w:val="001E646C"/>
    <w:rsid w:val="001F5BAA"/>
    <w:rsid w:val="00201E38"/>
    <w:rsid w:val="0024305D"/>
    <w:rsid w:val="003354A3"/>
    <w:rsid w:val="00341BD6"/>
    <w:rsid w:val="00365F5C"/>
    <w:rsid w:val="003D3B01"/>
    <w:rsid w:val="003D4806"/>
    <w:rsid w:val="00425A31"/>
    <w:rsid w:val="004A63F7"/>
    <w:rsid w:val="004B2A34"/>
    <w:rsid w:val="004D6393"/>
    <w:rsid w:val="0050267E"/>
    <w:rsid w:val="00546270"/>
    <w:rsid w:val="005D586D"/>
    <w:rsid w:val="00642633"/>
    <w:rsid w:val="00670431"/>
    <w:rsid w:val="006B7695"/>
    <w:rsid w:val="006E30D8"/>
    <w:rsid w:val="00795317"/>
    <w:rsid w:val="008153F7"/>
    <w:rsid w:val="00820C1A"/>
    <w:rsid w:val="00863D80"/>
    <w:rsid w:val="00883C39"/>
    <w:rsid w:val="0088637F"/>
    <w:rsid w:val="00886E8C"/>
    <w:rsid w:val="008F063F"/>
    <w:rsid w:val="00900E76"/>
    <w:rsid w:val="009D3F17"/>
    <w:rsid w:val="009F45A9"/>
    <w:rsid w:val="00A124DD"/>
    <w:rsid w:val="00B1785B"/>
    <w:rsid w:val="00B20A00"/>
    <w:rsid w:val="00B649A9"/>
    <w:rsid w:val="00BD0011"/>
    <w:rsid w:val="00C44E26"/>
    <w:rsid w:val="00C81F32"/>
    <w:rsid w:val="00C90EFD"/>
    <w:rsid w:val="00CA00A0"/>
    <w:rsid w:val="00CA0B81"/>
    <w:rsid w:val="00CA4462"/>
    <w:rsid w:val="00CF1D3B"/>
    <w:rsid w:val="00E022A0"/>
    <w:rsid w:val="00E120EE"/>
    <w:rsid w:val="00E9725F"/>
    <w:rsid w:val="00EE509D"/>
    <w:rsid w:val="00F52B78"/>
    <w:rsid w:val="00FD07F2"/>
    <w:rsid w:val="00FE2A79"/>
    <w:rsid w:val="00FE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B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Tekstpodstawowy"/>
    <w:link w:val="TekstpodstawowywcityZnak1"/>
    <w:uiPriority w:val="99"/>
    <w:semiHidden/>
    <w:unhideWhenUsed/>
    <w:rsid w:val="00CA0B81"/>
    <w:pPr>
      <w:widowControl w:val="0"/>
      <w:suppressAutoHyphens/>
      <w:overflowPunct w:val="0"/>
      <w:autoSpaceDE w:val="0"/>
      <w:spacing w:line="240" w:lineRule="auto"/>
      <w:ind w:left="283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A0B8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CA0B81"/>
    <w:rPr>
      <w:rFonts w:ascii="Times New Roman" w:eastAsia="Times New Roman" w:hAnsi="Times New Roman" w:cs="Times New Roman"/>
      <w:kern w:val="2"/>
      <w:lang w:eastAsia="zh-C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CA0B81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lang w:eastAsia="zh-CN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CA0B8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0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0B81"/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0"/>
    <w:locked/>
    <w:rsid w:val="000A6A67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0A6A67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44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E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4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E26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81F32"/>
  </w:style>
  <w:style w:type="paragraph" w:customStyle="1" w:styleId="Teksttreci0">
    <w:name w:val="Tekst treści"/>
    <w:basedOn w:val="Normalny"/>
    <w:link w:val="Teksttreci"/>
    <w:rsid w:val="00C81F32"/>
    <w:pPr>
      <w:widowControl w:val="0"/>
      <w:spacing w:after="0" w:line="36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15</cp:revision>
  <dcterms:created xsi:type="dcterms:W3CDTF">2022-10-03T11:00:00Z</dcterms:created>
  <dcterms:modified xsi:type="dcterms:W3CDTF">2023-10-19T11:45:00Z</dcterms:modified>
</cp:coreProperties>
</file>